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D5" w:rsidRDefault="00CB4773">
      <w:pPr>
        <w:jc w:val="center"/>
        <w:rPr>
          <w:b/>
          <w:sz w:val="32"/>
          <w:szCs w:val="32"/>
        </w:rPr>
      </w:pPr>
      <w:r w:rsidRPr="00CB4773">
        <w:rPr>
          <w:rFonts w:hint="eastAsia"/>
          <w:b/>
          <w:sz w:val="32"/>
          <w:szCs w:val="32"/>
        </w:rPr>
        <w:t>如东县栟茶古镇旅游厕所等改造工程</w:t>
      </w:r>
      <w:r w:rsidR="007D2C3A">
        <w:rPr>
          <w:rFonts w:hint="eastAsia"/>
          <w:b/>
          <w:sz w:val="32"/>
          <w:szCs w:val="32"/>
        </w:rPr>
        <w:t>编制说明</w:t>
      </w:r>
    </w:p>
    <w:p w:rsidR="006121D5" w:rsidRDefault="007D2C3A">
      <w:pPr>
        <w:spacing w:line="640" w:lineRule="exact"/>
        <w:ind w:leftChars="-1" w:left="415" w:hangingChars="149" w:hanging="417"/>
        <w:rPr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一、工程概况：本工程位于江苏省如东县栟茶镇。</w:t>
      </w:r>
    </w:p>
    <w:p w:rsidR="006121D5" w:rsidRDefault="007D2C3A">
      <w:pPr>
        <w:spacing w:line="640" w:lineRule="exact"/>
        <w:ind w:leftChars="-1" w:left="415" w:hangingChars="149" w:hanging="417"/>
        <w:rPr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二、招标范围：</w:t>
      </w:r>
      <w:r>
        <w:rPr>
          <w:rFonts w:hint="eastAsia"/>
          <w:color w:val="000000" w:themeColor="text1"/>
          <w:sz w:val="28"/>
          <w:szCs w:val="28"/>
        </w:rPr>
        <w:t>详见图纸。</w:t>
      </w:r>
    </w:p>
    <w:p w:rsidR="006121D5" w:rsidRDefault="007D2C3A">
      <w:pPr>
        <w:spacing w:line="64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三、工程量清单编制依据：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、工程量清单计量依据《建设工程工程量清单计价规范》（</w:t>
      </w:r>
      <w:r>
        <w:rPr>
          <w:rFonts w:ascii="宋体" w:hAnsi="宋体"/>
          <w:color w:val="000000" w:themeColor="text1"/>
          <w:sz w:val="28"/>
          <w:szCs w:val="28"/>
        </w:rPr>
        <w:t>GB50500-2013</w:t>
      </w:r>
      <w:r>
        <w:rPr>
          <w:rFonts w:ascii="宋体" w:hAnsi="宋体" w:hint="eastAsia"/>
          <w:color w:val="000000" w:themeColor="text1"/>
          <w:sz w:val="28"/>
          <w:szCs w:val="28"/>
        </w:rPr>
        <w:t>）。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</w:rPr>
        <w:t>、本工程计价依据</w:t>
      </w:r>
      <w:r>
        <w:rPr>
          <w:rFonts w:ascii="宋体" w:hAnsi="宋体" w:hint="eastAsia"/>
          <w:color w:val="000000" w:themeColor="text1"/>
          <w:sz w:val="28"/>
          <w:szCs w:val="28"/>
        </w:rPr>
        <w:t>2014</w:t>
      </w:r>
      <w:r>
        <w:rPr>
          <w:rFonts w:ascii="宋体" w:hAnsi="宋体" w:hint="eastAsia"/>
          <w:color w:val="000000" w:themeColor="text1"/>
          <w:sz w:val="28"/>
          <w:szCs w:val="28"/>
        </w:rPr>
        <w:t>《江苏土建装饰工程计价表》、</w:t>
      </w:r>
      <w:r>
        <w:rPr>
          <w:rFonts w:ascii="宋体" w:hAnsi="宋体" w:hint="eastAsia"/>
          <w:color w:val="000000" w:themeColor="text1"/>
          <w:sz w:val="28"/>
          <w:szCs w:val="28"/>
        </w:rPr>
        <w:t>2007</w:t>
      </w:r>
      <w:r>
        <w:rPr>
          <w:rFonts w:ascii="宋体" w:hAnsi="宋体" w:hint="eastAsia"/>
          <w:color w:val="000000" w:themeColor="text1"/>
          <w:sz w:val="28"/>
          <w:szCs w:val="28"/>
        </w:rPr>
        <w:t>《江苏园林定额》及配套的费用定额。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</w:rPr>
        <w:t>、材料价格参照《南通建设工程造价信息》（</w:t>
      </w:r>
      <w:r>
        <w:rPr>
          <w:rFonts w:ascii="宋体" w:hAnsi="宋体"/>
          <w:color w:val="000000" w:themeColor="text1"/>
          <w:sz w:val="28"/>
          <w:szCs w:val="28"/>
        </w:rPr>
        <w:t>201</w:t>
      </w:r>
      <w:r>
        <w:rPr>
          <w:rFonts w:ascii="宋体" w:hAnsi="宋体" w:hint="eastAsia"/>
          <w:color w:val="000000" w:themeColor="text1"/>
          <w:sz w:val="28"/>
          <w:szCs w:val="28"/>
        </w:rPr>
        <w:t>9</w:t>
      </w:r>
      <w:r>
        <w:rPr>
          <w:rFonts w:ascii="宋体" w:hAnsi="宋体" w:hint="eastAsia"/>
          <w:color w:val="000000" w:themeColor="text1"/>
          <w:sz w:val="28"/>
          <w:szCs w:val="28"/>
        </w:rPr>
        <w:t>年）第</w:t>
      </w:r>
      <w:r>
        <w:rPr>
          <w:rFonts w:ascii="宋体" w:hAnsi="宋体" w:hint="eastAsia"/>
          <w:color w:val="000000" w:themeColor="text1"/>
          <w:sz w:val="28"/>
          <w:szCs w:val="28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</w:rPr>
        <w:t>期及市场价，人工单价参照苏建函【</w:t>
      </w:r>
      <w:r>
        <w:rPr>
          <w:rFonts w:ascii="宋体" w:hAnsi="宋体" w:hint="eastAsia"/>
          <w:color w:val="000000" w:themeColor="text1"/>
          <w:sz w:val="28"/>
          <w:szCs w:val="28"/>
        </w:rPr>
        <w:t>2019</w:t>
      </w:r>
      <w:r>
        <w:rPr>
          <w:rFonts w:ascii="宋体" w:hAnsi="宋体" w:hint="eastAsia"/>
          <w:color w:val="000000" w:themeColor="text1"/>
          <w:sz w:val="28"/>
          <w:szCs w:val="28"/>
        </w:rPr>
        <w:t>】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411</w:t>
      </w:r>
      <w:r>
        <w:rPr>
          <w:rFonts w:ascii="宋体" w:hAnsi="宋体" w:hint="eastAsia"/>
          <w:color w:val="000000" w:themeColor="text1"/>
          <w:sz w:val="28"/>
          <w:szCs w:val="28"/>
        </w:rPr>
        <w:t>号文。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</w:rPr>
        <w:t>、工程类别：土建</w:t>
      </w:r>
      <w:r>
        <w:rPr>
          <w:rFonts w:ascii="宋体" w:hAnsi="宋体" w:hint="eastAsia"/>
          <w:color w:val="000000" w:themeColor="text1"/>
          <w:sz w:val="28"/>
          <w:szCs w:val="28"/>
        </w:rPr>
        <w:t>、安装、</w:t>
      </w:r>
      <w:r>
        <w:rPr>
          <w:rFonts w:ascii="宋体" w:hAnsi="宋体" w:hint="eastAsia"/>
          <w:color w:val="000000" w:themeColor="text1"/>
          <w:sz w:val="28"/>
          <w:szCs w:val="28"/>
        </w:rPr>
        <w:t>仿古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ind w:firstLineChars="200" w:firstLine="560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5</w:t>
      </w:r>
      <w:r>
        <w:rPr>
          <w:rFonts w:ascii="宋体" w:hAnsi="宋体" w:hint="eastAsia"/>
          <w:color w:val="000000" w:themeColor="text1"/>
          <w:sz w:val="28"/>
          <w:szCs w:val="28"/>
        </w:rPr>
        <w:t>、根据现行的增值税一般计税相关文件规定。</w:t>
      </w:r>
      <w:bookmarkStart w:id="0" w:name="_GoBack"/>
      <w:bookmarkEnd w:id="0"/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四、其他说明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（一）卫生巷厕所：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、因现场机械无法进场，均考虑人工挖土，人工平整；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、墙体砌筑建筑和结构不一致，按基础墙体定位平面图中注明计入；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、蹲台砌筑按混凝土实心砖，</w:t>
      </w:r>
      <w:r>
        <w:rPr>
          <w:rFonts w:ascii="宋体" w:hAnsi="宋体" w:hint="eastAsia"/>
          <w:sz w:val="28"/>
          <w:szCs w:val="28"/>
        </w:rPr>
        <w:t>M5.0</w:t>
      </w:r>
      <w:r>
        <w:rPr>
          <w:rFonts w:ascii="宋体" w:hAnsi="宋体" w:hint="eastAsia"/>
          <w:sz w:val="28"/>
          <w:szCs w:val="28"/>
        </w:rPr>
        <w:t>水泥砂浆计入；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、筏板基础马凳筋按</w:t>
      </w:r>
      <w:r>
        <w:rPr>
          <w:rFonts w:ascii="宋体" w:hAnsi="宋体" w:hint="eastAsia"/>
          <w:sz w:val="28"/>
          <w:szCs w:val="28"/>
        </w:rPr>
        <w:t>C12@1000*1000</w:t>
      </w:r>
      <w:r>
        <w:rPr>
          <w:rFonts w:ascii="宋体" w:hAnsi="宋体" w:hint="eastAsia"/>
          <w:sz w:val="28"/>
          <w:szCs w:val="28"/>
        </w:rPr>
        <w:t>计入；墙体拉筋按</w:t>
      </w:r>
      <w:r>
        <w:rPr>
          <w:rFonts w:ascii="宋体" w:hAnsi="宋体" w:hint="eastAsia"/>
          <w:sz w:val="28"/>
          <w:szCs w:val="28"/>
        </w:rPr>
        <w:t>2A6@500</w:t>
      </w:r>
      <w:r>
        <w:rPr>
          <w:rFonts w:ascii="宋体" w:hAnsi="宋体" w:hint="eastAsia"/>
          <w:sz w:val="28"/>
          <w:szCs w:val="28"/>
        </w:rPr>
        <w:t>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、圈梁、构造柱、过梁混凝土等级按</w:t>
      </w:r>
      <w:r>
        <w:rPr>
          <w:rFonts w:ascii="宋体" w:hAnsi="宋体" w:hint="eastAsia"/>
          <w:sz w:val="28"/>
          <w:szCs w:val="28"/>
        </w:rPr>
        <w:t>C20</w:t>
      </w:r>
      <w:r>
        <w:rPr>
          <w:rFonts w:ascii="宋体" w:hAnsi="宋体" w:hint="eastAsia"/>
          <w:sz w:val="28"/>
          <w:szCs w:val="28"/>
        </w:rPr>
        <w:t>计入，屋面板混凝土按</w:t>
      </w:r>
      <w:r>
        <w:rPr>
          <w:rFonts w:ascii="宋体" w:hAnsi="宋体" w:hint="eastAsia"/>
          <w:sz w:val="28"/>
          <w:szCs w:val="28"/>
        </w:rPr>
        <w:t>C30</w:t>
      </w:r>
      <w:r>
        <w:rPr>
          <w:rFonts w:ascii="宋体" w:hAnsi="宋体" w:hint="eastAsia"/>
          <w:sz w:val="28"/>
          <w:szCs w:val="28"/>
        </w:rPr>
        <w:t>计入，满堂基础（有梁式）混凝土等级按</w:t>
      </w:r>
      <w:r>
        <w:rPr>
          <w:rFonts w:ascii="宋体" w:hAnsi="宋体" w:hint="eastAsia"/>
          <w:sz w:val="28"/>
          <w:szCs w:val="28"/>
        </w:rPr>
        <w:t>C30</w:t>
      </w:r>
      <w:r>
        <w:rPr>
          <w:rFonts w:ascii="宋体" w:hAnsi="宋体" w:hint="eastAsia"/>
          <w:sz w:val="28"/>
          <w:szCs w:val="28"/>
        </w:rPr>
        <w:t>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6</w:t>
      </w:r>
      <w:r>
        <w:rPr>
          <w:rFonts w:ascii="宋体" w:hAnsi="宋体" w:hint="eastAsia"/>
          <w:sz w:val="28"/>
          <w:szCs w:val="28"/>
        </w:rPr>
        <w:t>、窗户</w:t>
      </w:r>
      <w:r>
        <w:rPr>
          <w:rFonts w:ascii="宋体" w:hAnsi="宋体" w:hint="eastAsia"/>
          <w:sz w:val="28"/>
          <w:szCs w:val="28"/>
        </w:rPr>
        <w:t>C-1</w:t>
      </w:r>
      <w:r>
        <w:rPr>
          <w:rFonts w:ascii="宋体" w:hAnsi="宋体" w:hint="eastAsia"/>
          <w:sz w:val="28"/>
          <w:szCs w:val="28"/>
        </w:rPr>
        <w:t>尺寸按照立面图尺寸</w:t>
      </w:r>
      <w:r>
        <w:rPr>
          <w:rFonts w:ascii="宋体" w:hAnsi="宋体" w:hint="eastAsia"/>
          <w:sz w:val="28"/>
          <w:szCs w:val="28"/>
        </w:rPr>
        <w:t>1200*600</w:t>
      </w:r>
      <w:r>
        <w:rPr>
          <w:rFonts w:ascii="宋体" w:hAnsi="宋体" w:hint="eastAsia"/>
          <w:sz w:val="28"/>
          <w:szCs w:val="28"/>
        </w:rPr>
        <w:t>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、管理用房踢脚线做法表和详图不一致，按做法表中计入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、石膏板吊顶图纸无做法，按清单描述计入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、因本工程为砖混结构，不同材料搭接处未考虑加强网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、青砖包檐处植筋及角钢固定具体根据施工现场深化，暂未计入；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（二）良臣巷厕所：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、因现场机械无法进场，均考虑人工挖土，人工平整；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、墙体砌筑建筑和结构不一致，按基础墙体定位平面图中注明计入；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、蹲台砌筑按混凝土实心砖，</w:t>
      </w:r>
      <w:r>
        <w:rPr>
          <w:rFonts w:ascii="宋体" w:hAnsi="宋体" w:hint="eastAsia"/>
          <w:sz w:val="28"/>
          <w:szCs w:val="28"/>
        </w:rPr>
        <w:t>M5.0</w:t>
      </w:r>
      <w:r>
        <w:rPr>
          <w:rFonts w:ascii="宋体" w:hAnsi="宋体" w:hint="eastAsia"/>
          <w:sz w:val="28"/>
          <w:szCs w:val="28"/>
        </w:rPr>
        <w:t>水泥砂浆计入；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、筏板基础马凳筋按</w:t>
      </w:r>
      <w:r>
        <w:rPr>
          <w:rFonts w:ascii="宋体" w:hAnsi="宋体" w:hint="eastAsia"/>
          <w:sz w:val="28"/>
          <w:szCs w:val="28"/>
        </w:rPr>
        <w:t>C12@1000*1000</w:t>
      </w:r>
      <w:r>
        <w:rPr>
          <w:rFonts w:ascii="宋体" w:hAnsi="宋体" w:hint="eastAsia"/>
          <w:sz w:val="28"/>
          <w:szCs w:val="28"/>
        </w:rPr>
        <w:t>计入；墙体拉筋按</w:t>
      </w:r>
      <w:r>
        <w:rPr>
          <w:rFonts w:ascii="宋体" w:hAnsi="宋体" w:hint="eastAsia"/>
          <w:sz w:val="28"/>
          <w:szCs w:val="28"/>
        </w:rPr>
        <w:t>2A6@500</w:t>
      </w:r>
      <w:r>
        <w:rPr>
          <w:rFonts w:ascii="宋体" w:hAnsi="宋体" w:hint="eastAsia"/>
          <w:sz w:val="28"/>
          <w:szCs w:val="28"/>
        </w:rPr>
        <w:t>计入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、圈梁、构造柱、过梁混凝土等级按</w:t>
      </w:r>
      <w:r>
        <w:rPr>
          <w:rFonts w:ascii="宋体" w:hAnsi="宋体" w:hint="eastAsia"/>
          <w:sz w:val="28"/>
          <w:szCs w:val="28"/>
        </w:rPr>
        <w:t>C20</w:t>
      </w:r>
      <w:r>
        <w:rPr>
          <w:rFonts w:ascii="宋体" w:hAnsi="宋体" w:hint="eastAsia"/>
          <w:sz w:val="28"/>
          <w:szCs w:val="28"/>
        </w:rPr>
        <w:t>计入，屋面板混凝土按</w:t>
      </w:r>
      <w:r>
        <w:rPr>
          <w:rFonts w:ascii="宋体" w:hAnsi="宋体" w:hint="eastAsia"/>
          <w:sz w:val="28"/>
          <w:szCs w:val="28"/>
        </w:rPr>
        <w:t>C30</w:t>
      </w:r>
      <w:r>
        <w:rPr>
          <w:rFonts w:ascii="宋体" w:hAnsi="宋体" w:hint="eastAsia"/>
          <w:sz w:val="28"/>
          <w:szCs w:val="28"/>
        </w:rPr>
        <w:t>计入，满堂基础（有梁式）混凝土等级按</w:t>
      </w:r>
      <w:r>
        <w:rPr>
          <w:rFonts w:ascii="宋体" w:hAnsi="宋体" w:hint="eastAsia"/>
          <w:sz w:val="28"/>
          <w:szCs w:val="28"/>
        </w:rPr>
        <w:t>C30</w:t>
      </w:r>
      <w:r>
        <w:rPr>
          <w:rFonts w:ascii="宋体" w:hAnsi="宋体" w:hint="eastAsia"/>
          <w:sz w:val="28"/>
          <w:szCs w:val="28"/>
        </w:rPr>
        <w:t>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、化粪池深度不明，底部筏板未注明标高，暂同其他区域标高计入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、窗户</w:t>
      </w:r>
      <w:r>
        <w:rPr>
          <w:rFonts w:ascii="宋体" w:hAnsi="宋体" w:hint="eastAsia"/>
          <w:sz w:val="28"/>
          <w:szCs w:val="28"/>
        </w:rPr>
        <w:t>C-1</w:t>
      </w:r>
      <w:r>
        <w:rPr>
          <w:rFonts w:ascii="宋体" w:hAnsi="宋体" w:hint="eastAsia"/>
          <w:sz w:val="28"/>
          <w:szCs w:val="28"/>
        </w:rPr>
        <w:t>尺寸按照立面图尺寸</w:t>
      </w:r>
      <w:r>
        <w:rPr>
          <w:rFonts w:ascii="宋体" w:hAnsi="宋体" w:hint="eastAsia"/>
          <w:sz w:val="28"/>
          <w:szCs w:val="28"/>
        </w:rPr>
        <w:t>1200*700</w:t>
      </w:r>
      <w:r>
        <w:rPr>
          <w:rFonts w:ascii="宋体" w:hAnsi="宋体" w:hint="eastAsia"/>
          <w:sz w:val="28"/>
          <w:szCs w:val="28"/>
        </w:rPr>
        <w:t>计入；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100*100</w:t>
      </w:r>
      <w:r>
        <w:rPr>
          <w:rFonts w:ascii="宋体" w:hAnsi="宋体" w:hint="eastAsia"/>
          <w:sz w:val="28"/>
          <w:szCs w:val="28"/>
        </w:rPr>
        <w:t>弹石铺地图纸无做法，具体详见清单描述</w:t>
      </w:r>
    </w:p>
    <w:p w:rsidR="006121D5" w:rsidRDefault="007D2C3A">
      <w:pPr>
        <w:numPr>
          <w:ilvl w:val="0"/>
          <w:numId w:val="1"/>
        </w:num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过道、门厅青砖贴面图纸无做法，具体详见清单描述</w:t>
      </w:r>
    </w:p>
    <w:p w:rsidR="006121D5" w:rsidRDefault="007D2C3A">
      <w:pPr>
        <w:numPr>
          <w:ilvl w:val="0"/>
          <w:numId w:val="1"/>
        </w:num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过道、门厅石膏板吊顶做法表和装饰顶面图不一致，石膏板按单层</w:t>
      </w:r>
      <w:r>
        <w:rPr>
          <w:rFonts w:ascii="宋体" w:hAnsi="宋体" w:hint="eastAsia"/>
          <w:sz w:val="28"/>
          <w:szCs w:val="28"/>
        </w:rPr>
        <w:t>9.5</w:t>
      </w:r>
      <w:r>
        <w:rPr>
          <w:rFonts w:ascii="宋体" w:hAnsi="宋体" w:hint="eastAsia"/>
          <w:sz w:val="28"/>
          <w:szCs w:val="28"/>
        </w:rPr>
        <w:t>厚防水纸面石膏板计入</w:t>
      </w:r>
    </w:p>
    <w:p w:rsidR="006121D5" w:rsidRDefault="007D2C3A">
      <w:pPr>
        <w:numPr>
          <w:ilvl w:val="0"/>
          <w:numId w:val="1"/>
        </w:num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因本工程为砖混结构，不同材料搭接处未考虑加强网</w:t>
      </w:r>
    </w:p>
    <w:p w:rsidR="006121D5" w:rsidRDefault="007D2C3A">
      <w:pPr>
        <w:numPr>
          <w:ilvl w:val="0"/>
          <w:numId w:val="1"/>
        </w:num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青砖包檐处植筋及角钢固定具体根据施工现场</w:t>
      </w:r>
      <w:r>
        <w:rPr>
          <w:rFonts w:ascii="宋体" w:hAnsi="宋体" w:hint="eastAsia"/>
          <w:sz w:val="28"/>
          <w:szCs w:val="28"/>
        </w:rPr>
        <w:t>深化，暂未计入；</w:t>
      </w:r>
    </w:p>
    <w:p w:rsidR="006121D5" w:rsidRDefault="007D2C3A">
      <w:pPr>
        <w:numPr>
          <w:ilvl w:val="0"/>
          <w:numId w:val="2"/>
        </w:num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酒文化博物馆厕所装修</w:t>
      </w:r>
    </w:p>
    <w:p w:rsidR="006121D5" w:rsidRDefault="007D2C3A">
      <w:pPr>
        <w:tabs>
          <w:tab w:val="left" w:pos="312"/>
          <w:tab w:val="left" w:pos="417"/>
        </w:tabs>
        <w:spacing w:line="6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、酒文化博物馆厕所装修无相关安装图纸，暂未计入</w:t>
      </w:r>
    </w:p>
    <w:p w:rsidR="006121D5" w:rsidRDefault="007D2C3A">
      <w:pPr>
        <w:spacing w:line="58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>
        <w:rPr>
          <w:rFonts w:ascii="宋体" w:hAnsi="宋体" w:hint="eastAsia"/>
          <w:color w:val="000000"/>
          <w:sz w:val="28"/>
          <w:szCs w:val="28"/>
        </w:rPr>
        <w:t>本工程不可竞争费用项目及其费率见下表：</w:t>
      </w:r>
    </w:p>
    <w:tbl>
      <w:tblPr>
        <w:tblW w:w="7670" w:type="dxa"/>
        <w:tblInd w:w="93" w:type="dxa"/>
        <w:tblLayout w:type="fixed"/>
        <w:tblLook w:val="04A0"/>
      </w:tblPr>
      <w:tblGrid>
        <w:gridCol w:w="3341"/>
        <w:gridCol w:w="1210"/>
        <w:gridCol w:w="993"/>
        <w:gridCol w:w="992"/>
        <w:gridCol w:w="1134"/>
      </w:tblGrid>
      <w:tr w:rsidR="006121D5">
        <w:trPr>
          <w:trHeight w:val="264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费率</w:t>
            </w:r>
          </w:p>
        </w:tc>
      </w:tr>
      <w:tr w:rsidR="006121D5">
        <w:trPr>
          <w:trHeight w:val="264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6121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土建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仿古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安装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6121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21D5">
        <w:trPr>
          <w:trHeight w:val="1020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现场安全文明施工费</w:t>
            </w:r>
          </w:p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（基本费）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6121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21D5">
        <w:trPr>
          <w:trHeight w:val="451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现场安全文明施工费</w:t>
            </w:r>
          </w:p>
          <w:p w:rsidR="006121D5" w:rsidRDefault="007D2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（扬尘污染防治增加费）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6121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21D5">
        <w:trPr>
          <w:trHeight w:val="451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社会保险费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6121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21D5">
        <w:trPr>
          <w:trHeight w:val="613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住房公积金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0.42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1D5" w:rsidRDefault="006121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21D5">
        <w:trPr>
          <w:trHeight w:val="303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税金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1D5" w:rsidRDefault="007D2C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%</w:t>
            </w:r>
          </w:p>
        </w:tc>
      </w:tr>
    </w:tbl>
    <w:p w:rsidR="006121D5" w:rsidRDefault="007D2C3A">
      <w:pPr>
        <w:numPr>
          <w:ilvl w:val="0"/>
          <w:numId w:val="3"/>
        </w:num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可竞争费用</w:t>
      </w:r>
    </w:p>
    <w:p w:rsidR="006121D5" w:rsidRDefault="007D2C3A">
      <w:pPr>
        <w:numPr>
          <w:ilvl w:val="0"/>
          <w:numId w:val="4"/>
        </w:num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安装临时设施费用</w:t>
      </w:r>
      <w:r>
        <w:rPr>
          <w:rFonts w:hint="eastAsia"/>
          <w:sz w:val="28"/>
          <w:szCs w:val="28"/>
        </w:rPr>
        <w:t>0.6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、建筑工人实名制费用</w:t>
      </w:r>
      <w:r>
        <w:rPr>
          <w:rFonts w:hint="eastAsia"/>
          <w:sz w:val="28"/>
          <w:szCs w:val="28"/>
        </w:rPr>
        <w:t>0.03%</w:t>
      </w:r>
      <w:r>
        <w:rPr>
          <w:rFonts w:hint="eastAsia"/>
          <w:sz w:val="28"/>
          <w:szCs w:val="28"/>
        </w:rPr>
        <w:t>；</w:t>
      </w:r>
    </w:p>
    <w:p w:rsidR="006121D5" w:rsidRDefault="007D2C3A">
      <w:pPr>
        <w:numPr>
          <w:ilvl w:val="0"/>
          <w:numId w:val="4"/>
        </w:num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土建临时设施费用</w:t>
      </w:r>
      <w:r>
        <w:rPr>
          <w:rFonts w:hint="eastAsia"/>
          <w:sz w:val="28"/>
          <w:szCs w:val="28"/>
        </w:rPr>
        <w:t>1%</w:t>
      </w:r>
      <w:r>
        <w:rPr>
          <w:rFonts w:hint="eastAsia"/>
          <w:sz w:val="28"/>
          <w:szCs w:val="28"/>
        </w:rPr>
        <w:t>、建筑工人实名制费用</w:t>
      </w:r>
      <w:r>
        <w:rPr>
          <w:rFonts w:hint="eastAsia"/>
          <w:sz w:val="28"/>
          <w:szCs w:val="28"/>
        </w:rPr>
        <w:t>0.05%</w:t>
      </w:r>
      <w:r>
        <w:rPr>
          <w:rFonts w:hint="eastAsia"/>
          <w:sz w:val="28"/>
          <w:szCs w:val="28"/>
        </w:rPr>
        <w:t>；</w:t>
      </w:r>
    </w:p>
    <w:p w:rsidR="006121D5" w:rsidRDefault="007D2C3A">
      <w:pPr>
        <w:numPr>
          <w:ilvl w:val="0"/>
          <w:numId w:val="4"/>
        </w:num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仿古临时设施费用</w:t>
      </w:r>
      <w:r>
        <w:rPr>
          <w:rFonts w:hint="eastAsia"/>
          <w:sz w:val="28"/>
          <w:szCs w:val="28"/>
        </w:rPr>
        <w:t>1.6%</w:t>
      </w:r>
      <w:r>
        <w:rPr>
          <w:rFonts w:hint="eastAsia"/>
          <w:sz w:val="28"/>
          <w:szCs w:val="28"/>
        </w:rPr>
        <w:t>，建筑工人实名制费用</w:t>
      </w:r>
      <w:r>
        <w:rPr>
          <w:rFonts w:hint="eastAsia"/>
          <w:sz w:val="28"/>
          <w:szCs w:val="28"/>
        </w:rPr>
        <w:t>0.04%</w:t>
      </w:r>
      <w:r>
        <w:rPr>
          <w:rFonts w:hint="eastAsia"/>
          <w:sz w:val="28"/>
          <w:szCs w:val="28"/>
        </w:rPr>
        <w:t>；</w:t>
      </w:r>
    </w:p>
    <w:p w:rsidR="006121D5" w:rsidRDefault="006121D5">
      <w:pPr>
        <w:spacing w:line="640" w:lineRule="exact"/>
        <w:ind w:right="560"/>
        <w:rPr>
          <w:sz w:val="28"/>
          <w:szCs w:val="28"/>
        </w:rPr>
      </w:pPr>
    </w:p>
    <w:p w:rsidR="006121D5" w:rsidRDefault="007D2C3A">
      <w:p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江苏大洲工程项目管理有限公司</w:t>
      </w:r>
    </w:p>
    <w:p w:rsidR="006121D5" w:rsidRDefault="007D2C3A">
      <w:pPr>
        <w:spacing w:line="64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6121D5" w:rsidSect="0061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3A" w:rsidRDefault="007D2C3A" w:rsidP="00CB4773">
      <w:r>
        <w:separator/>
      </w:r>
    </w:p>
  </w:endnote>
  <w:endnote w:type="continuationSeparator" w:id="1">
    <w:p w:rsidR="007D2C3A" w:rsidRDefault="007D2C3A" w:rsidP="00CB4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3A" w:rsidRDefault="007D2C3A" w:rsidP="00CB4773">
      <w:r>
        <w:separator/>
      </w:r>
    </w:p>
  </w:footnote>
  <w:footnote w:type="continuationSeparator" w:id="1">
    <w:p w:rsidR="007D2C3A" w:rsidRDefault="007D2C3A" w:rsidP="00CB4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8D64FE"/>
    <w:multiLevelType w:val="singleLevel"/>
    <w:tmpl w:val="9C8D64F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AFBAEF"/>
    <w:multiLevelType w:val="singleLevel"/>
    <w:tmpl w:val="0AAFBAEF"/>
    <w:lvl w:ilvl="0">
      <w:start w:val="3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26A4E51F"/>
    <w:multiLevelType w:val="singleLevel"/>
    <w:tmpl w:val="26A4E51F"/>
    <w:lvl w:ilvl="0">
      <w:start w:val="9"/>
      <w:numFmt w:val="decimal"/>
      <w:suff w:val="nothing"/>
      <w:lvlText w:val="%1、"/>
      <w:lvlJc w:val="left"/>
    </w:lvl>
  </w:abstractNum>
  <w:abstractNum w:abstractNumId="3">
    <w:nsid w:val="2F654947"/>
    <w:multiLevelType w:val="singleLevel"/>
    <w:tmpl w:val="2F65494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D97"/>
    <w:rsid w:val="0001492A"/>
    <w:rsid w:val="00020749"/>
    <w:rsid w:val="00062B7F"/>
    <w:rsid w:val="00071FEC"/>
    <w:rsid w:val="00072F6E"/>
    <w:rsid w:val="00077BDF"/>
    <w:rsid w:val="00080E91"/>
    <w:rsid w:val="00095D01"/>
    <w:rsid w:val="000A29A2"/>
    <w:rsid w:val="000C5AD3"/>
    <w:rsid w:val="00113D97"/>
    <w:rsid w:val="001158AD"/>
    <w:rsid w:val="00117079"/>
    <w:rsid w:val="0014774E"/>
    <w:rsid w:val="001505E8"/>
    <w:rsid w:val="0016253B"/>
    <w:rsid w:val="001771CA"/>
    <w:rsid w:val="00185B06"/>
    <w:rsid w:val="001A1E4D"/>
    <w:rsid w:val="001A2470"/>
    <w:rsid w:val="001A3604"/>
    <w:rsid w:val="001A5278"/>
    <w:rsid w:val="001C21C9"/>
    <w:rsid w:val="001C258E"/>
    <w:rsid w:val="00211C8C"/>
    <w:rsid w:val="00245FC5"/>
    <w:rsid w:val="00270CD5"/>
    <w:rsid w:val="002E14B3"/>
    <w:rsid w:val="002F6326"/>
    <w:rsid w:val="00301309"/>
    <w:rsid w:val="00332DA2"/>
    <w:rsid w:val="003366B1"/>
    <w:rsid w:val="00380ED1"/>
    <w:rsid w:val="00387313"/>
    <w:rsid w:val="00387EF2"/>
    <w:rsid w:val="003A603C"/>
    <w:rsid w:val="003C31AB"/>
    <w:rsid w:val="003C5BF4"/>
    <w:rsid w:val="003E510E"/>
    <w:rsid w:val="00421A9A"/>
    <w:rsid w:val="00430EA9"/>
    <w:rsid w:val="004408DE"/>
    <w:rsid w:val="004512F3"/>
    <w:rsid w:val="0047485F"/>
    <w:rsid w:val="00495269"/>
    <w:rsid w:val="004A3A21"/>
    <w:rsid w:val="004B2368"/>
    <w:rsid w:val="004C2A89"/>
    <w:rsid w:val="004C51C6"/>
    <w:rsid w:val="00501353"/>
    <w:rsid w:val="00505400"/>
    <w:rsid w:val="005168EB"/>
    <w:rsid w:val="005825D8"/>
    <w:rsid w:val="005E2704"/>
    <w:rsid w:val="006121D5"/>
    <w:rsid w:val="00681F3B"/>
    <w:rsid w:val="006833F5"/>
    <w:rsid w:val="0069137E"/>
    <w:rsid w:val="006D428D"/>
    <w:rsid w:val="006E49FF"/>
    <w:rsid w:val="006E5157"/>
    <w:rsid w:val="00730A54"/>
    <w:rsid w:val="00737F66"/>
    <w:rsid w:val="00745317"/>
    <w:rsid w:val="0074766F"/>
    <w:rsid w:val="00755268"/>
    <w:rsid w:val="00767AAF"/>
    <w:rsid w:val="007A71A0"/>
    <w:rsid w:val="007C1A47"/>
    <w:rsid w:val="007D2C3A"/>
    <w:rsid w:val="007D762A"/>
    <w:rsid w:val="007E2E6B"/>
    <w:rsid w:val="007F47EE"/>
    <w:rsid w:val="00813CF8"/>
    <w:rsid w:val="00827458"/>
    <w:rsid w:val="00850354"/>
    <w:rsid w:val="008C2ED9"/>
    <w:rsid w:val="008F4080"/>
    <w:rsid w:val="009216ED"/>
    <w:rsid w:val="00927FC9"/>
    <w:rsid w:val="00960902"/>
    <w:rsid w:val="009818BB"/>
    <w:rsid w:val="00987B14"/>
    <w:rsid w:val="009C7E8F"/>
    <w:rsid w:val="00A02A42"/>
    <w:rsid w:val="00A054ED"/>
    <w:rsid w:val="00A504D0"/>
    <w:rsid w:val="00A867BF"/>
    <w:rsid w:val="00A93A50"/>
    <w:rsid w:val="00AC4B6A"/>
    <w:rsid w:val="00AD6BA8"/>
    <w:rsid w:val="00AE09FE"/>
    <w:rsid w:val="00AF01F6"/>
    <w:rsid w:val="00AF2BE1"/>
    <w:rsid w:val="00B22CF5"/>
    <w:rsid w:val="00B3240E"/>
    <w:rsid w:val="00B406E2"/>
    <w:rsid w:val="00B57422"/>
    <w:rsid w:val="00B5775C"/>
    <w:rsid w:val="00B6790F"/>
    <w:rsid w:val="00B7215A"/>
    <w:rsid w:val="00BB6D0D"/>
    <w:rsid w:val="00BD6366"/>
    <w:rsid w:val="00BD7808"/>
    <w:rsid w:val="00BF4627"/>
    <w:rsid w:val="00C00F37"/>
    <w:rsid w:val="00C30550"/>
    <w:rsid w:val="00C43D66"/>
    <w:rsid w:val="00C55681"/>
    <w:rsid w:val="00C61399"/>
    <w:rsid w:val="00C82812"/>
    <w:rsid w:val="00CB4773"/>
    <w:rsid w:val="00CF7E3C"/>
    <w:rsid w:val="00D0369E"/>
    <w:rsid w:val="00D27F83"/>
    <w:rsid w:val="00D34FE5"/>
    <w:rsid w:val="00D37D12"/>
    <w:rsid w:val="00D4284F"/>
    <w:rsid w:val="00D65D42"/>
    <w:rsid w:val="00D716A8"/>
    <w:rsid w:val="00D96A9F"/>
    <w:rsid w:val="00DB25A4"/>
    <w:rsid w:val="00DF230B"/>
    <w:rsid w:val="00E031E8"/>
    <w:rsid w:val="00E22593"/>
    <w:rsid w:val="00E26132"/>
    <w:rsid w:val="00E42C16"/>
    <w:rsid w:val="00E8678B"/>
    <w:rsid w:val="00ED4630"/>
    <w:rsid w:val="00F41904"/>
    <w:rsid w:val="00F9442C"/>
    <w:rsid w:val="00FB2617"/>
    <w:rsid w:val="00FF77FD"/>
    <w:rsid w:val="052737A4"/>
    <w:rsid w:val="063909B2"/>
    <w:rsid w:val="08A5406A"/>
    <w:rsid w:val="0B4D42C4"/>
    <w:rsid w:val="0D227B23"/>
    <w:rsid w:val="16415B2D"/>
    <w:rsid w:val="16555461"/>
    <w:rsid w:val="165E6943"/>
    <w:rsid w:val="17F56CD5"/>
    <w:rsid w:val="1D993957"/>
    <w:rsid w:val="1DDA3FD2"/>
    <w:rsid w:val="24AA0A43"/>
    <w:rsid w:val="29C30149"/>
    <w:rsid w:val="30F55959"/>
    <w:rsid w:val="316F5ADB"/>
    <w:rsid w:val="32CC69BE"/>
    <w:rsid w:val="3835746A"/>
    <w:rsid w:val="3CC10ADD"/>
    <w:rsid w:val="41FF2204"/>
    <w:rsid w:val="48263E2D"/>
    <w:rsid w:val="4B5F11D5"/>
    <w:rsid w:val="541403AC"/>
    <w:rsid w:val="562D006E"/>
    <w:rsid w:val="59167B84"/>
    <w:rsid w:val="595045CB"/>
    <w:rsid w:val="5BCE4B9E"/>
    <w:rsid w:val="5C436DA5"/>
    <w:rsid w:val="64A8278F"/>
    <w:rsid w:val="68273B68"/>
    <w:rsid w:val="6B596EC6"/>
    <w:rsid w:val="6FCD5D59"/>
    <w:rsid w:val="700113D8"/>
    <w:rsid w:val="708D1690"/>
    <w:rsid w:val="714F329F"/>
    <w:rsid w:val="77847F6F"/>
    <w:rsid w:val="784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D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6121D5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6121D5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6121D5"/>
    <w:pPr>
      <w:ind w:firstLineChars="200" w:firstLine="420"/>
    </w:pPr>
  </w:style>
  <w:style w:type="paragraph" w:styleId="a5">
    <w:name w:val="List Paragraph"/>
    <w:basedOn w:val="a"/>
    <w:uiPriority w:val="34"/>
    <w:qFormat/>
    <w:rsid w:val="006121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7CB14F-BCFF-47B5-87A9-AA8A4A070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54</cp:revision>
  <dcterms:created xsi:type="dcterms:W3CDTF">2016-05-11T03:02:00Z</dcterms:created>
  <dcterms:modified xsi:type="dcterms:W3CDTF">2019-11-14T08:08:00Z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