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66A" w:rsidRDefault="00E0466A" w:rsidP="00E0466A">
      <w:pPr>
        <w:spacing w:line="400" w:lineRule="exact"/>
        <w:jc w:val="center"/>
        <w:rPr>
          <w:rFonts w:ascii="Garamond" w:hAnsi="Garamond" w:hint="eastAsia"/>
          <w:b/>
          <w:sz w:val="32"/>
          <w:szCs w:val="32"/>
        </w:rPr>
      </w:pPr>
      <w:r>
        <w:rPr>
          <w:rFonts w:ascii="Garamond" w:hAnsi="Garamond"/>
          <w:b/>
          <w:sz w:val="32"/>
          <w:szCs w:val="32"/>
        </w:rPr>
        <w:t>江苏东和投资集团有限公司</w:t>
      </w:r>
      <w:r>
        <w:rPr>
          <w:rFonts w:ascii="Garamond" w:hAnsi="Garamond"/>
          <w:b/>
          <w:sz w:val="32"/>
          <w:szCs w:val="32"/>
        </w:rPr>
        <w:t>2020</w:t>
      </w:r>
      <w:r>
        <w:rPr>
          <w:rFonts w:ascii="Garamond" w:hAnsi="Garamond" w:hint="eastAsia"/>
          <w:b/>
          <w:sz w:val="32"/>
          <w:szCs w:val="32"/>
        </w:rPr>
        <w:t>、</w:t>
      </w:r>
      <w:r>
        <w:rPr>
          <w:rFonts w:ascii="Garamond" w:hAnsi="Garamond"/>
          <w:b/>
          <w:sz w:val="32"/>
          <w:szCs w:val="32"/>
        </w:rPr>
        <w:t>2021</w:t>
      </w:r>
      <w:r>
        <w:rPr>
          <w:rFonts w:ascii="Garamond" w:hAnsi="Garamond"/>
          <w:b/>
          <w:sz w:val="32"/>
          <w:szCs w:val="32"/>
        </w:rPr>
        <w:t>年</w:t>
      </w:r>
      <w:r>
        <w:rPr>
          <w:rFonts w:ascii="Garamond" w:hAnsi="Garamond" w:hint="eastAsia"/>
          <w:b/>
          <w:sz w:val="32"/>
          <w:szCs w:val="32"/>
        </w:rPr>
        <w:t>度</w:t>
      </w:r>
      <w:r>
        <w:rPr>
          <w:rFonts w:ascii="Garamond" w:hAnsi="Garamond"/>
          <w:b/>
          <w:sz w:val="32"/>
          <w:szCs w:val="32"/>
        </w:rPr>
        <w:t>招标代理</w:t>
      </w:r>
    </w:p>
    <w:p w:rsidR="00E0466A" w:rsidRDefault="00E0466A" w:rsidP="00E0466A">
      <w:pPr>
        <w:spacing w:line="400" w:lineRule="exact"/>
        <w:jc w:val="center"/>
        <w:rPr>
          <w:rFonts w:ascii="宋体" w:hAnsi="宋体" w:hint="eastAsia"/>
          <w:sz w:val="24"/>
          <w:szCs w:val="24"/>
        </w:rPr>
      </w:pPr>
      <w:r>
        <w:rPr>
          <w:rFonts w:ascii="Garamond" w:hAnsi="Garamond" w:hint="eastAsia"/>
          <w:b/>
          <w:sz w:val="32"/>
          <w:szCs w:val="32"/>
        </w:rPr>
        <w:t>服务</w:t>
      </w:r>
      <w:r>
        <w:rPr>
          <w:rFonts w:ascii="Garamond" w:hAnsi="Garamond"/>
          <w:b/>
          <w:sz w:val="32"/>
          <w:szCs w:val="32"/>
        </w:rPr>
        <w:t>项目</w:t>
      </w:r>
      <w:r>
        <w:rPr>
          <w:rFonts w:ascii="Garamond" w:hAnsi="Garamond" w:hint="eastAsia"/>
          <w:b/>
          <w:sz w:val="32"/>
          <w:szCs w:val="32"/>
        </w:rPr>
        <w:t>招标文件补遗书（第</w:t>
      </w:r>
      <w:r>
        <w:rPr>
          <w:rFonts w:ascii="Garamond" w:hAnsi="Garamond" w:hint="eastAsia"/>
          <w:b/>
          <w:sz w:val="32"/>
          <w:szCs w:val="32"/>
        </w:rPr>
        <w:t>1</w:t>
      </w:r>
      <w:r>
        <w:rPr>
          <w:rFonts w:ascii="Garamond" w:hAnsi="Garamond" w:hint="eastAsia"/>
          <w:b/>
          <w:sz w:val="32"/>
          <w:szCs w:val="32"/>
        </w:rPr>
        <w:t>号）</w:t>
      </w:r>
    </w:p>
    <w:p w:rsidR="00E0466A" w:rsidRDefault="00E0466A" w:rsidP="00E0466A">
      <w:pPr>
        <w:spacing w:line="400" w:lineRule="exact"/>
        <w:rPr>
          <w:rFonts w:ascii="宋体" w:hAnsi="宋体" w:hint="eastAsia"/>
          <w:sz w:val="24"/>
          <w:szCs w:val="24"/>
        </w:rPr>
      </w:pPr>
      <w:r>
        <w:rPr>
          <w:rFonts w:ascii="宋体" w:hAnsi="宋体" w:hint="eastAsia"/>
          <w:sz w:val="24"/>
          <w:szCs w:val="24"/>
        </w:rPr>
        <w:t>各投标人：</w:t>
      </w:r>
    </w:p>
    <w:p w:rsidR="00E0466A" w:rsidRDefault="00E0466A" w:rsidP="00E0466A">
      <w:pPr>
        <w:spacing w:line="400" w:lineRule="exact"/>
        <w:ind w:firstLineChars="200" w:firstLine="480"/>
        <w:rPr>
          <w:rFonts w:ascii="宋体" w:hAnsi="宋体" w:hint="eastAsia"/>
          <w:sz w:val="24"/>
          <w:szCs w:val="24"/>
        </w:rPr>
      </w:pPr>
      <w:r>
        <w:rPr>
          <w:rFonts w:ascii="宋体" w:hAnsi="宋体" w:hint="eastAsia"/>
          <w:sz w:val="24"/>
          <w:szCs w:val="24"/>
        </w:rPr>
        <w:t>现将</w:t>
      </w:r>
      <w:r w:rsidRPr="00E0466A">
        <w:rPr>
          <w:rFonts w:ascii="宋体" w:hAnsi="宋体"/>
          <w:sz w:val="24"/>
          <w:szCs w:val="24"/>
        </w:rPr>
        <w:t>江苏东和投资集团有限公司2020</w:t>
      </w:r>
      <w:r w:rsidRPr="00E0466A">
        <w:rPr>
          <w:rFonts w:ascii="宋体" w:hAnsi="宋体" w:hint="eastAsia"/>
          <w:sz w:val="24"/>
          <w:szCs w:val="24"/>
        </w:rPr>
        <w:t>、</w:t>
      </w:r>
      <w:r w:rsidRPr="00E0466A">
        <w:rPr>
          <w:rFonts w:ascii="宋体" w:hAnsi="宋体"/>
          <w:sz w:val="24"/>
          <w:szCs w:val="24"/>
        </w:rPr>
        <w:t>2021年</w:t>
      </w:r>
      <w:r w:rsidRPr="00E0466A">
        <w:rPr>
          <w:rFonts w:ascii="宋体" w:hAnsi="宋体" w:hint="eastAsia"/>
          <w:sz w:val="24"/>
          <w:szCs w:val="24"/>
        </w:rPr>
        <w:t>度</w:t>
      </w:r>
      <w:r w:rsidRPr="00E0466A">
        <w:rPr>
          <w:rFonts w:ascii="宋体" w:hAnsi="宋体"/>
          <w:sz w:val="24"/>
          <w:szCs w:val="24"/>
        </w:rPr>
        <w:t>招标代理</w:t>
      </w:r>
      <w:r w:rsidRPr="00E0466A">
        <w:rPr>
          <w:rFonts w:ascii="宋体" w:hAnsi="宋体" w:hint="eastAsia"/>
          <w:sz w:val="24"/>
          <w:szCs w:val="24"/>
        </w:rPr>
        <w:t>服务</w:t>
      </w:r>
      <w:r w:rsidRPr="00E0466A">
        <w:rPr>
          <w:rFonts w:ascii="宋体" w:hAnsi="宋体"/>
          <w:sz w:val="24"/>
          <w:szCs w:val="24"/>
        </w:rPr>
        <w:t>项目</w:t>
      </w:r>
      <w:r w:rsidRPr="00E0466A">
        <w:rPr>
          <w:rFonts w:ascii="宋体" w:hAnsi="宋体" w:hint="eastAsia"/>
          <w:sz w:val="24"/>
          <w:szCs w:val="24"/>
        </w:rPr>
        <w:t>招标文件补遗书（第1号）</w:t>
      </w:r>
      <w:r>
        <w:rPr>
          <w:rFonts w:ascii="宋体" w:hAnsi="宋体" w:hint="eastAsia"/>
          <w:sz w:val="24"/>
          <w:szCs w:val="24"/>
        </w:rPr>
        <w:t>编发给你们。</w:t>
      </w:r>
      <w:r w:rsidRPr="00E0466A">
        <w:rPr>
          <w:rFonts w:ascii="宋体" w:hAnsi="宋体" w:hint="eastAsia"/>
          <w:sz w:val="24"/>
          <w:szCs w:val="24"/>
        </w:rPr>
        <w:t>若招标文件与本通知有相悖之处，以本通知为准。</w:t>
      </w:r>
    </w:p>
    <w:p w:rsidR="00E0466A" w:rsidRDefault="00E0466A" w:rsidP="00E0466A">
      <w:pPr>
        <w:spacing w:line="400" w:lineRule="exact"/>
        <w:ind w:firstLine="521"/>
        <w:rPr>
          <w:rFonts w:ascii="宋体" w:hAnsi="宋体" w:hint="eastAsia"/>
          <w:b/>
          <w:sz w:val="24"/>
        </w:rPr>
      </w:pPr>
      <w:r>
        <w:rPr>
          <w:rFonts w:ascii="宋体" w:hAnsi="宋体" w:hint="eastAsia"/>
          <w:b/>
          <w:sz w:val="24"/>
        </w:rPr>
        <w:t>对招标文件第9页“12.投标保证金”条款补充如下：</w:t>
      </w:r>
    </w:p>
    <w:p w:rsidR="00E0466A" w:rsidRDefault="00E0466A" w:rsidP="00E0466A">
      <w:pPr>
        <w:spacing w:line="400" w:lineRule="exact"/>
        <w:ind w:firstLine="521"/>
        <w:rPr>
          <w:rFonts w:ascii="宋体" w:hAnsi="宋体" w:hint="eastAsia"/>
          <w:b/>
          <w:sz w:val="24"/>
        </w:rPr>
      </w:pPr>
      <w:r>
        <w:rPr>
          <w:rFonts w:ascii="Garamond" w:hAnsi="Garamond"/>
          <w:sz w:val="24"/>
        </w:rPr>
        <w:t>12.1</w:t>
      </w:r>
      <w:r>
        <w:rPr>
          <w:rFonts w:ascii="Garamond" w:hAnsi="Garamond"/>
          <w:bCs/>
          <w:sz w:val="24"/>
        </w:rPr>
        <w:t>投标人应按投标人须知前附表规定的金额提交投标保证金，本项目投标保证金一律采用</w:t>
      </w:r>
      <w:r>
        <w:rPr>
          <w:rFonts w:ascii="Garamond" w:hAnsi="Garamond" w:hint="eastAsia"/>
          <w:bCs/>
          <w:sz w:val="24"/>
        </w:rPr>
        <w:t>银行汇票</w:t>
      </w:r>
      <w:r>
        <w:rPr>
          <w:rFonts w:ascii="Garamond" w:hAnsi="Garamond"/>
          <w:bCs/>
          <w:sz w:val="24"/>
        </w:rPr>
        <w:t>方式缴纳，其他方式缴纳的投标保证金招标人将拒收，投标保证金于开标前提交【在递交投标文件的同时，投标保证金应随同单独提交】。</w:t>
      </w:r>
    </w:p>
    <w:p w:rsidR="00E0466A" w:rsidRPr="00AD206A" w:rsidRDefault="00E0466A" w:rsidP="00E0466A">
      <w:pPr>
        <w:spacing w:line="400" w:lineRule="exact"/>
        <w:rPr>
          <w:rFonts w:ascii="宋体" w:hAnsi="宋体" w:hint="eastAsia"/>
          <w:b/>
          <w:sz w:val="24"/>
        </w:rPr>
      </w:pPr>
      <w:r w:rsidRPr="00AD206A">
        <w:rPr>
          <w:rFonts w:ascii="宋体" w:hAnsi="宋体" w:hint="eastAsia"/>
          <w:b/>
          <w:sz w:val="24"/>
        </w:rPr>
        <w:t>投标人必须以企业法人的名义从法人基本存款帐户缴纳，否则不予接受。以个人、企业的办事处、分公司、子公司名义或从他人帐户、投标人企业的其他账户缴纳的投标保证金无效。</w:t>
      </w:r>
    </w:p>
    <w:p w:rsidR="00E0466A" w:rsidRPr="00AA2210" w:rsidRDefault="00E0466A" w:rsidP="00E0466A">
      <w:pPr>
        <w:adjustRightInd w:val="0"/>
        <w:snapToGrid w:val="0"/>
        <w:spacing w:line="400" w:lineRule="exact"/>
        <w:ind w:firstLineChars="200" w:firstLine="482"/>
        <w:rPr>
          <w:rFonts w:ascii="宋体" w:hAnsi="宋体" w:cs="宋体"/>
          <w:b/>
          <w:sz w:val="24"/>
        </w:rPr>
      </w:pPr>
      <w:r w:rsidRPr="00AA2210">
        <w:rPr>
          <w:rFonts w:ascii="宋体" w:hAnsi="宋体" w:cs="宋体" w:hint="eastAsia"/>
          <w:b/>
          <w:sz w:val="24"/>
        </w:rPr>
        <w:t>收款单位:江苏东和投资集团有限公司</w:t>
      </w:r>
    </w:p>
    <w:p w:rsidR="00E0466A" w:rsidRPr="00AD206A" w:rsidRDefault="00E0466A" w:rsidP="00E0466A">
      <w:pPr>
        <w:adjustRightInd w:val="0"/>
        <w:snapToGrid w:val="0"/>
        <w:spacing w:line="400" w:lineRule="exact"/>
        <w:ind w:firstLineChars="200" w:firstLine="482"/>
        <w:rPr>
          <w:rFonts w:ascii="宋体" w:hAnsi="宋体" w:cs="宋体"/>
          <w:b/>
          <w:sz w:val="24"/>
        </w:rPr>
      </w:pPr>
      <w:r w:rsidRPr="00AA2210">
        <w:rPr>
          <w:rFonts w:ascii="宋体" w:hAnsi="宋体" w:cs="宋体" w:hint="eastAsia"/>
          <w:b/>
          <w:sz w:val="24"/>
        </w:rPr>
        <w:t>账号:</w:t>
      </w:r>
      <w:r w:rsidRPr="00AA2210">
        <w:rPr>
          <w:rFonts w:ascii="宋体" w:hAnsi="宋体" w:cs="宋体" w:hint="eastAsia"/>
          <w:b/>
          <w:bCs/>
          <w:sz w:val="24"/>
        </w:rPr>
        <w:t>20332062300100000394091</w:t>
      </w:r>
    </w:p>
    <w:p w:rsidR="00E0466A" w:rsidRPr="00AD206A" w:rsidRDefault="00E0466A" w:rsidP="00E0466A">
      <w:pPr>
        <w:adjustRightInd w:val="0"/>
        <w:snapToGrid w:val="0"/>
        <w:spacing w:line="400" w:lineRule="exact"/>
        <w:ind w:firstLineChars="200" w:firstLine="482"/>
        <w:rPr>
          <w:rFonts w:ascii="宋体" w:hAnsi="宋体" w:cs="宋体"/>
          <w:b/>
          <w:sz w:val="24"/>
        </w:rPr>
      </w:pPr>
      <w:r w:rsidRPr="00AD206A">
        <w:rPr>
          <w:rFonts w:ascii="宋体" w:hAnsi="宋体" w:cs="宋体" w:hint="eastAsia"/>
          <w:b/>
          <w:sz w:val="24"/>
        </w:rPr>
        <w:t>开户行:</w:t>
      </w:r>
      <w:r w:rsidRPr="00AD206A">
        <w:rPr>
          <w:rFonts w:ascii="宋体" w:hAnsi="宋体" w:cs="宋体" w:hint="eastAsia"/>
          <w:b/>
          <w:bCs/>
          <w:sz w:val="24"/>
        </w:rPr>
        <w:t>中国农业发展银行如东县支行</w:t>
      </w:r>
    </w:p>
    <w:p w:rsidR="00000000" w:rsidRDefault="00E0466A" w:rsidP="00E0466A">
      <w:pPr>
        <w:ind w:firstLineChars="196" w:firstLine="472"/>
        <w:rPr>
          <w:rFonts w:ascii="宋体" w:hAnsi="宋体" w:cs="宋体" w:hint="eastAsia"/>
          <w:b/>
          <w:color w:val="000000"/>
          <w:sz w:val="24"/>
        </w:rPr>
      </w:pPr>
      <w:r w:rsidRPr="00AD206A">
        <w:rPr>
          <w:rFonts w:ascii="宋体" w:hAnsi="宋体" w:cs="宋体" w:hint="eastAsia"/>
          <w:b/>
          <w:color w:val="000000"/>
          <w:sz w:val="24"/>
        </w:rPr>
        <w:t>投标人必须将银行确认的银行汇票原件带至开标现场在投标文件递交截止时间前提交(在递交投标文件的同时，投标保证金应随同投标文件单独提交)。</w:t>
      </w:r>
    </w:p>
    <w:p w:rsidR="00E0466A" w:rsidRDefault="00E0466A" w:rsidP="00E0466A">
      <w:pPr>
        <w:ind w:firstLineChars="196" w:firstLine="472"/>
        <w:rPr>
          <w:rFonts w:ascii="宋体" w:hAnsi="宋体" w:cs="宋体" w:hint="eastAsia"/>
          <w:b/>
          <w:color w:val="000000"/>
          <w:sz w:val="24"/>
        </w:rPr>
      </w:pPr>
    </w:p>
    <w:p w:rsidR="00E0466A" w:rsidRDefault="00E0466A" w:rsidP="00E0466A">
      <w:pPr>
        <w:ind w:firstLineChars="196" w:firstLine="472"/>
        <w:rPr>
          <w:rFonts w:ascii="宋体" w:hAnsi="宋体" w:cs="宋体" w:hint="eastAsia"/>
          <w:b/>
          <w:color w:val="000000"/>
          <w:sz w:val="24"/>
        </w:rPr>
      </w:pPr>
    </w:p>
    <w:p w:rsidR="00E0466A" w:rsidRDefault="00E0466A" w:rsidP="00E0466A">
      <w:pPr>
        <w:ind w:firstLineChars="196" w:firstLine="472"/>
        <w:rPr>
          <w:rFonts w:ascii="宋体" w:hAnsi="宋体" w:cs="宋体" w:hint="eastAsia"/>
          <w:b/>
          <w:color w:val="000000"/>
          <w:sz w:val="24"/>
        </w:rPr>
      </w:pPr>
    </w:p>
    <w:p w:rsidR="00E0466A" w:rsidRDefault="00E0466A" w:rsidP="00E0466A">
      <w:pPr>
        <w:ind w:firstLineChars="196" w:firstLine="472"/>
        <w:jc w:val="right"/>
        <w:rPr>
          <w:rFonts w:ascii="宋体" w:hAnsi="宋体" w:cs="宋体" w:hint="eastAsia"/>
          <w:b/>
          <w:color w:val="000000"/>
          <w:sz w:val="24"/>
        </w:rPr>
      </w:pPr>
    </w:p>
    <w:p w:rsidR="00E0466A" w:rsidRDefault="00E0466A" w:rsidP="00E0466A">
      <w:pPr>
        <w:ind w:firstLineChars="196" w:firstLine="472"/>
        <w:jc w:val="right"/>
        <w:rPr>
          <w:rFonts w:ascii="宋体" w:hAnsi="宋体" w:cs="宋体" w:hint="eastAsia"/>
          <w:b/>
          <w:color w:val="000000"/>
          <w:sz w:val="24"/>
        </w:rPr>
      </w:pPr>
    </w:p>
    <w:p w:rsidR="00E0466A" w:rsidRDefault="00E0466A" w:rsidP="00E0466A">
      <w:pPr>
        <w:ind w:firstLineChars="196" w:firstLine="472"/>
        <w:jc w:val="right"/>
        <w:rPr>
          <w:rFonts w:ascii="宋体" w:hAnsi="宋体" w:cs="宋体" w:hint="eastAsia"/>
          <w:b/>
          <w:color w:val="000000"/>
          <w:sz w:val="24"/>
        </w:rPr>
      </w:pPr>
      <w:r>
        <w:rPr>
          <w:rFonts w:ascii="宋体" w:hAnsi="宋体" w:cs="宋体" w:hint="eastAsia"/>
          <w:b/>
          <w:color w:val="000000"/>
          <w:sz w:val="24"/>
        </w:rPr>
        <w:t>招标人：江苏东和投资集团有限公司</w:t>
      </w:r>
    </w:p>
    <w:p w:rsidR="00E0466A" w:rsidRPr="00E0466A" w:rsidRDefault="00E0466A" w:rsidP="00E0466A">
      <w:pPr>
        <w:ind w:firstLineChars="196" w:firstLine="472"/>
        <w:jc w:val="right"/>
      </w:pPr>
      <w:r>
        <w:rPr>
          <w:rFonts w:ascii="宋体" w:hAnsi="宋体" w:cs="宋体"/>
          <w:b/>
          <w:color w:val="000000"/>
          <w:sz w:val="24"/>
        </w:rPr>
        <w:t>2020/1/15</w:t>
      </w:r>
    </w:p>
    <w:sectPr w:rsidR="00E0466A" w:rsidRPr="00E046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B76" w:rsidRDefault="00A46B76" w:rsidP="00E0466A">
      <w:r>
        <w:separator/>
      </w:r>
    </w:p>
  </w:endnote>
  <w:endnote w:type="continuationSeparator" w:id="1">
    <w:p w:rsidR="00A46B76" w:rsidRDefault="00A46B76" w:rsidP="00E04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B76" w:rsidRDefault="00A46B76" w:rsidP="00E0466A">
      <w:r>
        <w:separator/>
      </w:r>
    </w:p>
  </w:footnote>
  <w:footnote w:type="continuationSeparator" w:id="1">
    <w:p w:rsidR="00A46B76" w:rsidRDefault="00A46B76" w:rsidP="00E046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66A"/>
    <w:rsid w:val="00A46B76"/>
    <w:rsid w:val="00E04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6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46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0466A"/>
    <w:rPr>
      <w:sz w:val="18"/>
      <w:szCs w:val="18"/>
    </w:rPr>
  </w:style>
  <w:style w:type="paragraph" w:styleId="a4">
    <w:name w:val="footer"/>
    <w:basedOn w:val="a"/>
    <w:link w:val="Char0"/>
    <w:uiPriority w:val="99"/>
    <w:semiHidden/>
    <w:unhideWhenUsed/>
    <w:rsid w:val="00E046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046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2</cp:revision>
  <dcterms:created xsi:type="dcterms:W3CDTF">2020-01-15T06:57:00Z</dcterms:created>
  <dcterms:modified xsi:type="dcterms:W3CDTF">2020-01-15T07:05:00Z</dcterms:modified>
</cp:coreProperties>
</file>